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8CA03" w14:textId="77777777" w:rsidR="00B272EB" w:rsidRPr="00B272EB" w:rsidRDefault="00B272EB" w:rsidP="00B272EB">
      <w:pPr>
        <w:rPr>
          <w:b/>
          <w:bCs/>
        </w:rPr>
      </w:pPr>
      <w:r w:rsidRPr="00B272EB">
        <w:rPr>
          <w:b/>
          <w:bCs/>
        </w:rPr>
        <w:t>01. 检索增强生成 RAG 基础</w:t>
      </w:r>
    </w:p>
    <w:p w14:paraId="1D7AC230" w14:textId="77777777" w:rsidR="00B272EB" w:rsidRPr="00B272EB" w:rsidRDefault="00B272EB" w:rsidP="00B272EB">
      <w:pPr>
        <w:rPr>
          <w:b/>
          <w:bCs/>
        </w:rPr>
      </w:pPr>
      <w:r w:rsidRPr="00B272EB">
        <w:rPr>
          <w:b/>
          <w:bCs/>
        </w:rPr>
        <w:t>1.1 什么是 RAG？</w:t>
      </w:r>
    </w:p>
    <w:p w14:paraId="097870E6" w14:textId="77777777" w:rsidR="00B272EB" w:rsidRPr="00B272EB" w:rsidRDefault="00B272EB" w:rsidP="00B272EB">
      <w:r w:rsidRPr="00B272EB">
        <w:t>检索增强生成（RAG）是指对大型语言模型输出进行优化，使其能够在生成响应之前引用训练数据来源之外的权威知识库。大型语言模型（LLM）用海量数据进行训练，使用数十亿个参数为回答问题、翻译语言和完成句子等任务生成原始输出。在 LLM 本就强大的功能基础上，RAG 将其扩展为能访问特定领域或组织的内部知识库，所有都无需重新训练模型。是一种经济高效地改进 LLM 输出的方法，让它在各种情境下都能保持相关性、准确性和实用性。</w:t>
      </w:r>
    </w:p>
    <w:p w14:paraId="6C8FE9A4" w14:textId="77777777" w:rsidR="00B272EB" w:rsidRPr="00B272EB" w:rsidRDefault="00B272EB" w:rsidP="00B272EB">
      <w:r w:rsidRPr="00B272EB">
        <w:t>简单理解：</w:t>
      </w:r>
      <w:r w:rsidRPr="00B272EB">
        <w:rPr>
          <w:b/>
          <w:bCs/>
        </w:rPr>
        <w:t>RAG 就是从外部先检索对应的知识内容，和用户的提问一起构成 Prompt，再让 LLM 生成内容</w:t>
      </w:r>
      <w:r w:rsidRPr="00B272EB">
        <w:t>。</w:t>
      </w:r>
    </w:p>
    <w:p w14:paraId="68031A5C" w14:textId="77777777" w:rsidR="00B272EB" w:rsidRPr="00B272EB" w:rsidRDefault="00B272EB" w:rsidP="00B272EB">
      <w:r w:rsidRPr="00B272EB">
        <w:t>如果为前面开发的聊天机器人架构添加上 RAG 模块，更新后的运行流程如下</w:t>
      </w:r>
    </w:p>
    <w:p w14:paraId="1D1ADB14" w14:textId="03091C3F" w:rsidR="00136AA0" w:rsidRDefault="00B272EB">
      <w:r>
        <w:rPr>
          <w:noProof/>
        </w:rPr>
        <w:drawing>
          <wp:inline distT="0" distB="0" distL="0" distR="0" wp14:anchorId="0F8D5CF4" wp14:editId="3826A80D">
            <wp:extent cx="5274310" cy="2566670"/>
            <wp:effectExtent l="0" t="0" r="2540" b="5080"/>
            <wp:docPr id="17410943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9433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F629A" w14:textId="77777777" w:rsidR="00B272EB" w:rsidRPr="00B272EB" w:rsidRDefault="00B272EB" w:rsidP="00B272EB">
      <w:pPr>
        <w:rPr>
          <w:b/>
          <w:bCs/>
        </w:rPr>
      </w:pPr>
      <w:r w:rsidRPr="00B272EB">
        <w:rPr>
          <w:b/>
          <w:bCs/>
        </w:rPr>
        <w:t>1.2 RAG 的重要性及优点</w:t>
      </w:r>
    </w:p>
    <w:p w14:paraId="1B36ABC1" w14:textId="77777777" w:rsidR="00B272EB" w:rsidRPr="00B272EB" w:rsidRDefault="00B272EB" w:rsidP="00B272EB">
      <w:r w:rsidRPr="00B272EB">
        <w:t>我们可以将 LLM 看成是一个过于热情的员工，而且</w:t>
      </w:r>
      <w:r w:rsidRPr="00B272EB">
        <w:rPr>
          <w:b/>
          <w:bCs/>
        </w:rPr>
        <w:t>这个员工拒绝了解任何时事，但是他总是会很自信地回答每一个问题</w:t>
      </w:r>
      <w:r w:rsidRPr="00B272EB">
        <w:t>，更不幸的是这个员工</w:t>
      </w:r>
      <w:r w:rsidRPr="00B272EB">
        <w:rPr>
          <w:b/>
          <w:bCs/>
        </w:rPr>
        <w:t>回答态度非常好，内容非常流畅，一般情况下还很难看出是真是假</w:t>
      </w:r>
      <w:r w:rsidRPr="00B272EB">
        <w:t>！所以单纯利用 LLM 进行开发，存在非常大的缺陷：</w:t>
      </w:r>
    </w:p>
    <w:p w14:paraId="1B67BDB1" w14:textId="77777777" w:rsidR="00B272EB" w:rsidRPr="00B272EB" w:rsidRDefault="00B272EB" w:rsidP="00B272EB">
      <w:pPr>
        <w:numPr>
          <w:ilvl w:val="0"/>
          <w:numId w:val="1"/>
        </w:numPr>
      </w:pPr>
      <w:r w:rsidRPr="00B272EB">
        <w:t>LLM 的训练数据是静态的，这意味着 LLM 掌握的知识是有时间限制的，对于新知识不了解。</w:t>
      </w:r>
    </w:p>
    <w:p w14:paraId="75E4FA14" w14:textId="77777777" w:rsidR="00B272EB" w:rsidRPr="00B272EB" w:rsidRDefault="00B272EB" w:rsidP="00B272EB">
      <w:pPr>
        <w:numPr>
          <w:ilvl w:val="0"/>
          <w:numId w:val="1"/>
        </w:numPr>
      </w:pPr>
      <w:r w:rsidRPr="00B272EB">
        <w:t>当用户需要特定或者即时的数据时，LLM 往往提供通用或者过时的数据。</w:t>
      </w:r>
    </w:p>
    <w:p w14:paraId="6C5AB5BE" w14:textId="77777777" w:rsidR="00B272EB" w:rsidRPr="00B272EB" w:rsidRDefault="00B272EB" w:rsidP="00B272EB">
      <w:pPr>
        <w:numPr>
          <w:ilvl w:val="0"/>
          <w:numId w:val="1"/>
        </w:numPr>
      </w:pPr>
      <w:r w:rsidRPr="00B272EB">
        <w:t>LLM 回答的内容可能是从非权威来源创建响应。</w:t>
      </w:r>
    </w:p>
    <w:p w14:paraId="6EFB2A30" w14:textId="77777777" w:rsidR="00B272EB" w:rsidRPr="00B272EB" w:rsidRDefault="00B272EB" w:rsidP="00B272EB">
      <w:pPr>
        <w:numPr>
          <w:ilvl w:val="0"/>
          <w:numId w:val="1"/>
        </w:numPr>
      </w:pPr>
      <w:r w:rsidRPr="00B272EB">
        <w:t>由于术语混淆，不同的培训来源使用相同的术语来谈论不同的事情，因此会产生不确定的响应。</w:t>
      </w:r>
    </w:p>
    <w:p w14:paraId="348E707E" w14:textId="77777777" w:rsidR="00B272EB" w:rsidRPr="00B272EB" w:rsidRDefault="00B272EB" w:rsidP="00B272EB">
      <w:r w:rsidRPr="00B272EB">
        <w:t>对比其他解决 LLM 幻觉的方案，RAG 带来的好处也非常明显：</w:t>
      </w:r>
    </w:p>
    <w:p w14:paraId="577E71C1" w14:textId="77777777" w:rsidR="00B272EB" w:rsidRPr="00B272EB" w:rsidRDefault="00B272EB" w:rsidP="00B272EB">
      <w:pPr>
        <w:numPr>
          <w:ilvl w:val="0"/>
          <w:numId w:val="2"/>
        </w:numPr>
      </w:pPr>
      <w:r w:rsidRPr="00B272EB">
        <w:rPr>
          <w:b/>
          <w:bCs/>
        </w:rPr>
        <w:t>经济高效</w:t>
      </w:r>
      <w:r w:rsidRPr="00B272EB">
        <w:t>：预训练和微调模型的成本很高，相比之下，RAG 是一种经济高效将新输入引入 LLM 的方案。</w:t>
      </w:r>
    </w:p>
    <w:p w14:paraId="28DEED1B" w14:textId="77777777" w:rsidR="00B272EB" w:rsidRPr="00B272EB" w:rsidRDefault="00B272EB" w:rsidP="00B272EB">
      <w:pPr>
        <w:numPr>
          <w:ilvl w:val="0"/>
          <w:numId w:val="2"/>
        </w:numPr>
      </w:pPr>
      <w:r w:rsidRPr="00B272EB">
        <w:rPr>
          <w:b/>
          <w:bCs/>
        </w:rPr>
        <w:t>信息即时</w:t>
      </w:r>
      <w:r w:rsidRPr="00B272EB">
        <w:t>：使用 RAG 可以为 LLM 提供最新的研究、统计数据或新闻，确保数据的即时性。</w:t>
      </w:r>
    </w:p>
    <w:p w14:paraId="0B3ADF2E" w14:textId="77777777" w:rsidR="00B272EB" w:rsidRPr="00B272EB" w:rsidRDefault="00B272EB" w:rsidP="00B272EB">
      <w:pPr>
        <w:numPr>
          <w:ilvl w:val="0"/>
          <w:numId w:val="2"/>
        </w:numPr>
      </w:pPr>
      <w:r w:rsidRPr="00B272EB">
        <w:rPr>
          <w:b/>
          <w:bCs/>
        </w:rPr>
        <w:t>增强用户信任度</w:t>
      </w:r>
      <w:r w:rsidRPr="00B272EB">
        <w:t>：RAG 允许 LLM 通过来源归属来呈现准确的信息。输出可以包括对来源的引文或引用。如果需要进一步说明或更详细的信息，用户也可以自己查找源文档。这可以增加对您的生成式人工智能解决方案的信任和信心。</w:t>
      </w:r>
    </w:p>
    <w:p w14:paraId="6C90AE4A" w14:textId="77777777" w:rsidR="00B272EB" w:rsidRPr="00B272EB" w:rsidRDefault="00B272EB" w:rsidP="00B272EB">
      <w:pPr>
        <w:numPr>
          <w:ilvl w:val="0"/>
          <w:numId w:val="2"/>
        </w:numPr>
      </w:pPr>
      <w:r w:rsidRPr="00B272EB">
        <w:rPr>
          <w:b/>
          <w:bCs/>
        </w:rPr>
        <w:t>开发人员拥有更多控制权</w:t>
      </w:r>
      <w:r w:rsidRPr="00B272EB">
        <w:t>：借助 RAG，开发人员可以更高效地测试和改进他们的聊天应用程序。他们可以控制和更改 LLM 的信息来源，以适应不断变化的需求或跨</w:t>
      </w:r>
      <w:r w:rsidRPr="00B272EB">
        <w:lastRenderedPageBreak/>
        <w:t>职能使用。开发人员还可以将敏感信息的检索限制在不同的授权级别内，并确保 LLM 生成适当的响应。此外，如果 LLM 针对特定问题引用了错误的信息来源，他们还可以进行故障排除并进行修复。组织可以更自信地为更广泛的应用程序实施生成式人工智能技术。</w:t>
      </w:r>
    </w:p>
    <w:p w14:paraId="057B5123" w14:textId="77777777" w:rsidR="00B272EB" w:rsidRPr="00B272EB" w:rsidRDefault="00B272EB" w:rsidP="00B272EB">
      <w:pPr>
        <w:rPr>
          <w:b/>
          <w:bCs/>
        </w:rPr>
      </w:pPr>
      <w:r w:rsidRPr="00B272EB">
        <w:rPr>
          <w:b/>
          <w:bCs/>
        </w:rPr>
        <w:t>02. ChatGPT 手动模拟 RAG 运行流程</w:t>
      </w:r>
    </w:p>
    <w:p w14:paraId="66E44FC1" w14:textId="77777777" w:rsidR="00B272EB" w:rsidRPr="00B272EB" w:rsidRDefault="00B272EB" w:rsidP="00B272EB">
      <w:r w:rsidRPr="00B272EB">
        <w:t>人类与大语言模型的主要交接方式就是通过 Prompt，所以通过 Playground/ChatGPT 手动模拟 RAG 的过程其实也非常简单，使用用户的提问 query 进行搜索，得到搜索相关的内容，将搜索的内容与预设的 Prompt 模板、用户的 query 拼接成最终提示词，传递给大语言模型即可模拟最基础的 RAG 运行流程。</w:t>
      </w:r>
    </w:p>
    <w:p w14:paraId="5FD4871D" w14:textId="77777777" w:rsidR="00B272EB" w:rsidRPr="00B272EB" w:rsidRDefault="00B272EB" w:rsidP="00B272EB">
      <w:r w:rsidRPr="00B272EB">
        <w:t>例如用户提问：“</w:t>
      </w:r>
      <w:r w:rsidRPr="00B272EB">
        <w:rPr>
          <w:b/>
          <w:bCs/>
        </w:rPr>
        <w:t>公司有销售什么产品么？</w:t>
      </w:r>
      <w:r w:rsidRPr="00B272EB">
        <w:t>”，会触发一下流程：</w:t>
      </w:r>
    </w:p>
    <w:p w14:paraId="775041DE" w14:textId="77777777" w:rsidR="00B272EB" w:rsidRPr="00B272EB" w:rsidRDefault="00B272EB" w:rsidP="00B272EB">
      <w:r w:rsidRPr="00B272EB">
        <w:t>① 调用 检索器 并传递 公司有销售什么产品么？ 作为搜索语句进行检索得到对应文档，将这些文档整理合并得到对应的文本，输出</w:t>
      </w:r>
    </w:p>
    <w:p w14:paraId="33933356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1. 潮汕手工牛肉丸</w:t>
      </w:r>
    </w:p>
    <w:p w14:paraId="31253FE3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产品名称: 潮汕手工牛肉丸</w:t>
      </w:r>
    </w:p>
    <w:p w14:paraId="7D10B28A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电商网址: shop.example.com/</w:t>
      </w:r>
      <w:proofErr w:type="spellStart"/>
      <w:r>
        <w:rPr>
          <w:rFonts w:hint="eastAsia"/>
        </w:rPr>
        <w:t>beefballs</w:t>
      </w:r>
      <w:proofErr w:type="spellEnd"/>
    </w:p>
    <w:p w14:paraId="049E587D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产品描述: 潮汕手工牛肉丸选用优质牛肉，纯手工捶打制作，口感Q弹有嚼劲。全程无添加防腐剂和人工色素，确保天然健康，适合家庭火锅、煮汤等多种烹饪方式。</w:t>
      </w:r>
    </w:p>
    <w:p w14:paraId="49B56CBB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原材料: 优质牛肉、生姜、盐、胡椒粉</w:t>
      </w:r>
    </w:p>
    <w:p w14:paraId="50191A0C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制作工艺: 传统手工捶打</w:t>
      </w:r>
    </w:p>
    <w:p w14:paraId="6E092F93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口感: Q弹鲜美，肉质紧实</w:t>
      </w:r>
    </w:p>
    <w:p w14:paraId="717305D9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净重: 500克/袋、1000克/袋</w:t>
      </w:r>
    </w:p>
    <w:p w14:paraId="64B441F4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保质期: 6个月（冷冻保存）</w:t>
      </w:r>
    </w:p>
    <w:p w14:paraId="72530BAC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发货方式: 顺丰冷链配送，确保新鲜</w:t>
      </w:r>
    </w:p>
    <w:p w14:paraId="76F3C41C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物流信息: 24小时内发货，预计2-3天到货</w:t>
      </w:r>
    </w:p>
    <w:p w14:paraId="00B7657B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推荐菜系:</w:t>
      </w:r>
    </w:p>
    <w:p w14:paraId="16BCC42D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- 牛肉丸火锅: 搭配蔬菜、菌类，煮至牛肉丸浮起即可享用。</w:t>
      </w:r>
    </w:p>
    <w:p w14:paraId="62BEB76E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- 牛肉丸煮汤: 与青菜、萝卜等食材同煮，营养丰富。</w:t>
      </w:r>
    </w:p>
    <w:p w14:paraId="498FEE6F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价格:500克: 68元/袋、1000克: 128元/袋</w:t>
      </w:r>
    </w:p>
    <w:p w14:paraId="31BAF709" w14:textId="77777777" w:rsidR="00B272EB" w:rsidRDefault="00B272EB" w:rsidP="00B272EB">
      <w:pPr>
        <w:rPr>
          <w:rFonts w:hint="eastAsia"/>
        </w:rPr>
      </w:pPr>
    </w:p>
    <w:p w14:paraId="6CA3DE85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2. 潮汕猪肉卷</w:t>
      </w:r>
    </w:p>
    <w:p w14:paraId="659C94BE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产品名称: 潮汕猪肉卷</w:t>
      </w:r>
    </w:p>
    <w:p w14:paraId="430323C0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电商网址: shop.example.com/</w:t>
      </w:r>
      <w:proofErr w:type="spellStart"/>
      <w:r>
        <w:rPr>
          <w:rFonts w:hint="eastAsia"/>
        </w:rPr>
        <w:t>porkroll</w:t>
      </w:r>
      <w:proofErr w:type="spellEnd"/>
    </w:p>
    <w:p w14:paraId="6A7F57B6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产品描述: 潮汕猪肉卷采用猪后腿肉为主要原料，配以特制香料腌制，手工卷制而成。口感鲜嫩多汁，香味四溢，是潮汕传统名菜之一。</w:t>
      </w:r>
    </w:p>
    <w:p w14:paraId="3254CE97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原材料: 猪后腿肉、香料、盐、糖</w:t>
      </w:r>
    </w:p>
    <w:p w14:paraId="7A8638CA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制作工艺: 精细切割，手工卷制</w:t>
      </w:r>
    </w:p>
    <w:p w14:paraId="0A3D9798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口感: 鲜嫩多汁，咸香可口</w:t>
      </w:r>
    </w:p>
    <w:p w14:paraId="77ED5F95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净重: 400克/袋、800克/袋</w:t>
      </w:r>
    </w:p>
    <w:p w14:paraId="6878CE43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保质期: 3个月（冷冻保存）</w:t>
      </w:r>
    </w:p>
    <w:p w14:paraId="7D8DD958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发货方式: 顺丰冷链配送，确保新鲜</w:t>
      </w:r>
    </w:p>
    <w:p w14:paraId="45D81295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物流信息: 24小时内发货，预计2-3天到货</w:t>
      </w:r>
    </w:p>
    <w:p w14:paraId="0D4DC3A9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推荐菜系:</w:t>
      </w:r>
    </w:p>
    <w:p w14:paraId="7B57E296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- 猪肉卷煎烤: 切片后煎至金黄，外脆里嫩。</w:t>
      </w:r>
    </w:p>
    <w:p w14:paraId="759C9D88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- 猪肉卷炖煮: 切块后与蔬菜同炖，风味更佳。</w:t>
      </w:r>
    </w:p>
    <w:p w14:paraId="14547327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lastRenderedPageBreak/>
        <w:t>价格:400克: 58元/袋、800克: 108元/袋</w:t>
      </w:r>
    </w:p>
    <w:p w14:paraId="06D265AE" w14:textId="77777777" w:rsidR="00B272EB" w:rsidRDefault="00B272EB" w:rsidP="00B272EB">
      <w:pPr>
        <w:rPr>
          <w:rFonts w:hint="eastAsia"/>
        </w:rPr>
      </w:pPr>
    </w:p>
    <w:p w14:paraId="509374C4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3. 潮汕三宝（酱油、甜醋、虾酱）</w:t>
      </w:r>
    </w:p>
    <w:p w14:paraId="43F351A7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产品名称: 潮汕三宝</w:t>
      </w:r>
    </w:p>
    <w:p w14:paraId="68905453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电商网址: shop.example.com/</w:t>
      </w:r>
      <w:proofErr w:type="spellStart"/>
      <w:r>
        <w:rPr>
          <w:rFonts w:hint="eastAsia"/>
        </w:rPr>
        <w:t>chaoshanthree</w:t>
      </w:r>
      <w:proofErr w:type="spellEnd"/>
    </w:p>
    <w:p w14:paraId="03FFDA22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产品描述: 潮汕三宝包含酱油、甜醋和虾酱。酱油由大豆、麦子自然发酵而成，甜醋以糯米酿制，虾酱选用新鲜海虾发酵，是潮汕菜肴必备调味品。</w:t>
      </w:r>
    </w:p>
    <w:p w14:paraId="09600600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酱油: 大豆、麦子自然发酵，500ml/瓶</w:t>
      </w:r>
    </w:p>
    <w:p w14:paraId="43D2D197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甜醋: 糯米酿制，500ml/瓶</w:t>
      </w:r>
    </w:p>
    <w:p w14:paraId="09BF726A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虾酱: 新鲜海虾发酵，200克/瓶</w:t>
      </w:r>
    </w:p>
    <w:p w14:paraId="1094F6D8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保质期: 酱油和甜醋12个月，虾酱6个月</w:t>
      </w:r>
    </w:p>
    <w:p w14:paraId="3DCE87FF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发货方式: 顺丰配送，确保完好</w:t>
      </w:r>
    </w:p>
    <w:p w14:paraId="37441F13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物流信息: 24小时内发货，预计2-3天到货</w:t>
      </w:r>
    </w:p>
    <w:p w14:paraId="4B68E2C9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推荐菜系:</w:t>
      </w:r>
    </w:p>
    <w:p w14:paraId="11D10C6B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- 酱油: 适合调味、蘸料、炒菜。</w:t>
      </w:r>
    </w:p>
    <w:p w14:paraId="1BD61EB8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- 甜醋: 用于凉拌菜、蘸料。</w:t>
      </w:r>
    </w:p>
    <w:p w14:paraId="00653504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- 虾酱: 适合炒菜、做蘸料。</w:t>
      </w:r>
    </w:p>
    <w:p w14:paraId="45AF8876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价格: 128元/套（含酱油、甜醋、虾酱各一瓶）</w:t>
      </w:r>
    </w:p>
    <w:p w14:paraId="7A12DE92" w14:textId="77777777" w:rsidR="00B272EB" w:rsidRDefault="00B272EB" w:rsidP="00B272EB">
      <w:pPr>
        <w:rPr>
          <w:rFonts w:hint="eastAsia"/>
        </w:rPr>
      </w:pPr>
    </w:p>
    <w:p w14:paraId="40F18F1C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4. 潮汕鸭母捻</w:t>
      </w:r>
    </w:p>
    <w:p w14:paraId="0E0BF99F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产品名称: 潮汕鸭母捻</w:t>
      </w:r>
    </w:p>
    <w:p w14:paraId="7C73F112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电商网址: shop.example.com/</w:t>
      </w:r>
      <w:proofErr w:type="spellStart"/>
      <w:r>
        <w:rPr>
          <w:rFonts w:hint="eastAsia"/>
        </w:rPr>
        <w:t>duckegg</w:t>
      </w:r>
      <w:proofErr w:type="spellEnd"/>
    </w:p>
    <w:p w14:paraId="06F4351B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产品描述: 潮汕鸭母捻是一种传统甜点，使用糯米粉制作，内馅有花生、芝麻、红豆等多种口味，外皮软糯，汤底清甜。</w:t>
      </w:r>
    </w:p>
    <w:p w14:paraId="61A60022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原材料: 糯米粉、花生、芝麻、红豆、糖</w:t>
      </w:r>
    </w:p>
    <w:p w14:paraId="38600273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制作工艺: 手工包制</w:t>
      </w:r>
    </w:p>
    <w:p w14:paraId="564AD768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口感: 软糯香甜，馅料丰富</w:t>
      </w:r>
    </w:p>
    <w:p w14:paraId="1036A4A0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净重: 500克/袋</w:t>
      </w:r>
    </w:p>
    <w:p w14:paraId="1B563A8F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保质期: 3个月（冷冻保存）</w:t>
      </w:r>
    </w:p>
    <w:p w14:paraId="56114EC6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发货方式: 顺丰冷链配送，确保新鲜</w:t>
      </w:r>
    </w:p>
    <w:p w14:paraId="7107DF10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物流信息: 24小时内发货，预计2-3天到货</w:t>
      </w:r>
    </w:p>
    <w:p w14:paraId="5605608C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推荐菜系:</w:t>
      </w:r>
    </w:p>
    <w:p w14:paraId="2755BEE4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- 甜汤: 加入红糖水煮沸，香甜可口。</w:t>
      </w:r>
    </w:p>
    <w:p w14:paraId="1F88F71D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- 咸汤: 搭配咸菜、肉片，别有风味。</w:t>
      </w:r>
    </w:p>
    <w:p w14:paraId="64C02F64" w14:textId="647CD58C" w:rsidR="00B272EB" w:rsidRDefault="00B272EB" w:rsidP="00B272EB">
      <w:r>
        <w:rPr>
          <w:rFonts w:hint="eastAsia"/>
        </w:rPr>
        <w:t>价格: 45元/袋</w:t>
      </w:r>
    </w:p>
    <w:p w14:paraId="6F5C033F" w14:textId="77777777" w:rsidR="00B272EB" w:rsidRDefault="00B272EB" w:rsidP="00B272EB">
      <w:r w:rsidRPr="00B272EB">
        <w:t>② 接下来将用户的输入 query 和检索得到的文档文本 context 合并到预设的提示模板中，如下</w:t>
      </w:r>
    </w:p>
    <w:p w14:paraId="63778B9F" w14:textId="1BADA33C" w:rsidR="00B272EB" w:rsidRDefault="00B272EB" w:rsidP="00B272EB">
      <w:pPr>
        <w:rPr>
          <w:rFonts w:hint="eastAsia"/>
        </w:rPr>
      </w:pPr>
      <w:r>
        <w:rPr>
          <w:rFonts w:hint="eastAsia"/>
        </w:rPr>
        <w:t>你是一个由OpenAI开发的聊天机器人，善于根据上下文内容帮助用户解决问题，回复的内容尽可能简洁，如果需要用户提供额外的信息，请进行引导，如果不知道就说不知道。</w:t>
      </w:r>
    </w:p>
    <w:p w14:paraId="7C3447F2" w14:textId="77777777" w:rsidR="00B272EB" w:rsidRDefault="00B272EB" w:rsidP="00B272EB">
      <w:pPr>
        <w:rPr>
          <w:rFonts w:hint="eastAsia"/>
        </w:rPr>
      </w:pPr>
    </w:p>
    <w:p w14:paraId="7CB91269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&lt;context&gt;</w:t>
      </w:r>
    </w:p>
    <w:p w14:paraId="63043DF4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{context}</w:t>
      </w:r>
    </w:p>
    <w:p w14:paraId="34C9A490" w14:textId="77777777" w:rsidR="00B272EB" w:rsidRDefault="00B272EB" w:rsidP="00B272EB">
      <w:r>
        <w:rPr>
          <w:rFonts w:hint="eastAsia"/>
        </w:rPr>
        <w:t>&lt;context&gt;</w:t>
      </w:r>
    </w:p>
    <w:p w14:paraId="5CB8829F" w14:textId="5544C096" w:rsidR="00B272EB" w:rsidRDefault="00B272EB" w:rsidP="00B272EB">
      <w:r w:rsidRPr="00B272EB">
        <w:t>③ 将构建好的提示词传递给大语言模型，得到对应的输出内容如下：</w:t>
      </w:r>
    </w:p>
    <w:p w14:paraId="22536F01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lastRenderedPageBreak/>
        <w:t>公司销售以下产品：</w:t>
      </w:r>
    </w:p>
    <w:p w14:paraId="75D633A8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1. 潮汕手工牛肉丸</w:t>
      </w:r>
    </w:p>
    <w:p w14:paraId="35889A02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2. 潮汕猪肉卷</w:t>
      </w:r>
    </w:p>
    <w:p w14:paraId="548920CF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3. 潮汕三宝（酱油、甜醋、虾酱）</w:t>
      </w:r>
    </w:p>
    <w:p w14:paraId="2BBC7620" w14:textId="77777777" w:rsidR="00B272EB" w:rsidRDefault="00B272EB" w:rsidP="00B272EB">
      <w:pPr>
        <w:rPr>
          <w:rFonts w:hint="eastAsia"/>
        </w:rPr>
      </w:pPr>
      <w:r>
        <w:rPr>
          <w:rFonts w:hint="eastAsia"/>
        </w:rPr>
        <w:t>4. 潮汕鸭母捻</w:t>
      </w:r>
    </w:p>
    <w:p w14:paraId="780C63B1" w14:textId="77777777" w:rsidR="00B272EB" w:rsidRDefault="00B272EB" w:rsidP="00B272EB">
      <w:pPr>
        <w:rPr>
          <w:rFonts w:hint="eastAsia"/>
        </w:rPr>
      </w:pPr>
    </w:p>
    <w:p w14:paraId="6DD6AEB1" w14:textId="5FF8A32D" w:rsidR="00B272EB" w:rsidRDefault="00B272EB" w:rsidP="00B272EB">
      <w:pPr>
        <w:rPr>
          <w:rFonts w:hint="eastAsia"/>
        </w:rPr>
      </w:pPr>
      <w:r>
        <w:rPr>
          <w:rFonts w:hint="eastAsia"/>
        </w:rPr>
        <w:t>每种产品都有详细的描述、价格和购买信息。</w:t>
      </w:r>
    </w:p>
    <w:p w14:paraId="36BB09DF" w14:textId="77777777" w:rsidR="00B272EB" w:rsidRDefault="00B272EB" w:rsidP="00B272EB">
      <w:pPr>
        <w:rPr>
          <w:rFonts w:hint="eastAsia"/>
        </w:rPr>
      </w:pPr>
    </w:p>
    <w:p w14:paraId="76534404" w14:textId="40767685" w:rsidR="00B272EB" w:rsidRDefault="00B272EB" w:rsidP="00B272EB">
      <w:r>
        <w:rPr>
          <w:rFonts w:hint="eastAsia"/>
        </w:rPr>
        <w:t>用户的提问是：{query}</w:t>
      </w:r>
    </w:p>
    <w:p w14:paraId="6395DBFC" w14:textId="6A480ADC" w:rsidR="00B272EB" w:rsidRPr="00B272EB" w:rsidRDefault="00B272EB" w:rsidP="00B272EB">
      <w:pPr>
        <w:rPr>
          <w:rFonts w:hint="eastAsia"/>
        </w:rPr>
      </w:pPr>
      <w:r w:rsidRPr="00B272EB">
        <w:t>这样就可以完成一个手动 RAG 的过程模拟，实际在代码中，无论多么复杂的 RAG、无论如何进行 RAG 优化，</w:t>
      </w:r>
      <w:r w:rsidRPr="00B272EB">
        <w:rPr>
          <w:b/>
          <w:bCs/>
        </w:rPr>
        <w:t>本质上都是执行外部检索，然后将外部检索的内容和用户原始提问合并成最终 Prompt，再向大语言模型发起提问，最终得到对应的内容</w:t>
      </w:r>
    </w:p>
    <w:sectPr w:rsidR="00B272EB" w:rsidRPr="00B27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01DED"/>
    <w:multiLevelType w:val="multilevel"/>
    <w:tmpl w:val="704EE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935039"/>
    <w:multiLevelType w:val="multilevel"/>
    <w:tmpl w:val="DB7E1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7177514">
    <w:abstractNumId w:val="1"/>
  </w:num>
  <w:num w:numId="2" w16cid:durableId="418405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7D"/>
    <w:rsid w:val="00136AA0"/>
    <w:rsid w:val="001E0E99"/>
    <w:rsid w:val="0052587D"/>
    <w:rsid w:val="00B272EB"/>
    <w:rsid w:val="00FA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9BDA2"/>
  <w15:chartTrackingRefBased/>
  <w15:docId w15:val="{813A93C4-620F-4CF9-90F3-A8373D35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2024-10-07T06:13:00Z</dcterms:created>
  <dcterms:modified xsi:type="dcterms:W3CDTF">2024-10-07T06:14:00Z</dcterms:modified>
</cp:coreProperties>
</file>